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61F" w:rsidRDefault="005B261F" w:rsidP="005B261F">
      <w:pPr>
        <w:jc w:val="center"/>
        <w:rPr>
          <w:b/>
          <w:sz w:val="24"/>
        </w:rPr>
      </w:pPr>
      <w:bookmarkStart w:id="0" w:name="_GoBack"/>
      <w:bookmarkEnd w:id="0"/>
      <w:r w:rsidRPr="009C3325">
        <w:rPr>
          <w:rFonts w:hint="eastAsia"/>
          <w:b/>
          <w:sz w:val="24"/>
        </w:rPr>
        <w:t>4日目講義についてのレポート</w:t>
      </w:r>
    </w:p>
    <w:p w:rsidR="00191F02" w:rsidRDefault="00191F02" w:rsidP="00191F02">
      <w:pPr>
        <w:rPr>
          <w:u w:val="single"/>
        </w:rPr>
      </w:pPr>
      <w:r>
        <w:rPr>
          <w:rFonts w:hint="eastAsia"/>
          <w:u w:val="single"/>
        </w:rPr>
        <w:t xml:space="preserve">受講者番号　　　　　　</w:t>
      </w:r>
      <w:r w:rsidRPr="005B261F">
        <w:rPr>
          <w:rFonts w:hint="eastAsia"/>
        </w:rPr>
        <w:t xml:space="preserve">　</w:t>
      </w:r>
      <w:r>
        <w:rPr>
          <w:rFonts w:hint="eastAsia"/>
          <w:u w:val="single"/>
        </w:rPr>
        <w:t xml:space="preserve">所属　　　　　　　　　　</w:t>
      </w:r>
      <w:r w:rsidRPr="004E278B">
        <w:rPr>
          <w:rFonts w:hint="eastAsia"/>
          <w:u w:val="single"/>
        </w:rPr>
        <w:t xml:space="preserve">　　　　</w:t>
      </w:r>
      <w:r>
        <w:rPr>
          <w:rFonts w:hint="eastAsia"/>
        </w:rPr>
        <w:t xml:space="preserve">　</w:t>
      </w:r>
      <w:r w:rsidRPr="004E278B">
        <w:rPr>
          <w:rFonts w:hint="eastAsia"/>
          <w:u w:val="single"/>
        </w:rPr>
        <w:t xml:space="preserve">氏名　　　　　　　　　</w:t>
      </w:r>
    </w:p>
    <w:p w:rsidR="00191F02" w:rsidRDefault="00191F02" w:rsidP="00191F02">
      <w:pPr>
        <w:rPr>
          <w:u w:val="single"/>
        </w:rPr>
      </w:pPr>
    </w:p>
    <w:p w:rsidR="00191F02" w:rsidRPr="00191F02" w:rsidRDefault="00191F02" w:rsidP="00191F02">
      <w:pPr>
        <w:rPr>
          <w:rFonts w:hint="eastAsia"/>
          <w:u w:val="single"/>
        </w:rPr>
      </w:pPr>
    </w:p>
    <w:tbl>
      <w:tblPr>
        <w:tblStyle w:val="a3"/>
        <w:tblpPr w:leftFromText="142" w:rightFromText="142" w:vertAnchor="page" w:horzAnchor="margin" w:tblpY="3526"/>
        <w:tblW w:w="0" w:type="auto"/>
        <w:tblLook w:val="04A0" w:firstRow="1" w:lastRow="0" w:firstColumn="1" w:lastColumn="0" w:noHBand="0" w:noVBand="1"/>
      </w:tblPr>
      <w:tblGrid>
        <w:gridCol w:w="8494"/>
      </w:tblGrid>
      <w:tr w:rsidR="009C3325" w:rsidTr="00191F02">
        <w:tc>
          <w:tcPr>
            <w:tcW w:w="8494" w:type="dxa"/>
          </w:tcPr>
          <w:p w:rsidR="009C3325" w:rsidRDefault="009C3325" w:rsidP="00191F02">
            <w:r>
              <w:rPr>
                <w:rFonts w:hint="eastAsia"/>
              </w:rPr>
              <w:t>問１　1日目講義資料（P131～166</w:t>
            </w:r>
            <w:r>
              <w:t>）</w:t>
            </w:r>
            <w:r>
              <w:rPr>
                <w:rFonts w:hint="eastAsia"/>
              </w:rPr>
              <w:t>「５.スーパービジョンの考え方と進め方」、４日目講義資料「グループスーパービジョンの体験」を読み、グループスーパービジョンの機能について、自分</w:t>
            </w:r>
            <w:r w:rsidR="008D0F39">
              <w:rPr>
                <w:rFonts w:hint="eastAsia"/>
              </w:rPr>
              <w:t>自身</w:t>
            </w:r>
            <w:r>
              <w:rPr>
                <w:rFonts w:hint="eastAsia"/>
              </w:rPr>
              <w:t>の経験から、既に職場等で行っていることやこれから実践しようと思う取組について記入してください。（400字程度）</w:t>
            </w:r>
          </w:p>
        </w:tc>
      </w:tr>
      <w:tr w:rsidR="009C3325" w:rsidTr="00191F02">
        <w:trPr>
          <w:trHeight w:val="4063"/>
        </w:trPr>
        <w:tc>
          <w:tcPr>
            <w:tcW w:w="8494" w:type="dxa"/>
          </w:tcPr>
          <w:p w:rsidR="009C3325" w:rsidRDefault="009C3325"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Pr>
              <w:rPr>
                <w:rFonts w:hint="eastAsia"/>
              </w:rPr>
            </w:pPr>
          </w:p>
        </w:tc>
      </w:tr>
      <w:tr w:rsidR="009C3325" w:rsidTr="00191F02">
        <w:tc>
          <w:tcPr>
            <w:tcW w:w="8494" w:type="dxa"/>
          </w:tcPr>
          <w:p w:rsidR="009C3325" w:rsidRDefault="009C3325" w:rsidP="00191F02">
            <w:r>
              <w:rPr>
                <w:rFonts w:hint="eastAsia"/>
              </w:rPr>
              <w:t>問２　４日目講義資料「個別支援から地域支援の展開について（コミュニティワーク）」を参考に、現任研修修了後、個別支援をどのように地域支援へ展開していくか（関係機関等との連携も含む）を具体的な取組を踏まえて、記入してください。（400字程度）</w:t>
            </w:r>
          </w:p>
        </w:tc>
      </w:tr>
      <w:tr w:rsidR="009C3325" w:rsidTr="00191F02">
        <w:trPr>
          <w:trHeight w:val="4283"/>
        </w:trPr>
        <w:tc>
          <w:tcPr>
            <w:tcW w:w="8494" w:type="dxa"/>
          </w:tcPr>
          <w:p w:rsidR="009C3325" w:rsidRDefault="009C3325"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 w:rsidR="00191F02" w:rsidRDefault="00191F02" w:rsidP="00191F02">
            <w:pPr>
              <w:rPr>
                <w:rFonts w:hint="eastAsia"/>
              </w:rPr>
            </w:pPr>
          </w:p>
        </w:tc>
      </w:tr>
    </w:tbl>
    <w:p w:rsidR="001D22B5" w:rsidRDefault="001D22B5">
      <w:pPr>
        <w:rPr>
          <w:u w:val="single"/>
        </w:rPr>
      </w:pPr>
    </w:p>
    <w:p w:rsidR="001D22B5" w:rsidRDefault="001D22B5">
      <w:pPr>
        <w:rPr>
          <w:u w:val="single"/>
        </w:rPr>
      </w:pPr>
    </w:p>
    <w:p w:rsidR="001D22B5" w:rsidRDefault="001D22B5">
      <w:pPr>
        <w:rPr>
          <w:u w:val="single"/>
        </w:rPr>
      </w:pPr>
    </w:p>
    <w:p w:rsidR="001D22B5" w:rsidRDefault="001D22B5">
      <w:pPr>
        <w:rPr>
          <w:u w:val="single"/>
        </w:rPr>
      </w:pPr>
    </w:p>
    <w:p w:rsidR="001D22B5" w:rsidRDefault="001D22B5">
      <w:pPr>
        <w:rPr>
          <w:u w:val="single"/>
        </w:rPr>
      </w:pPr>
    </w:p>
    <w:p w:rsidR="004E278B" w:rsidRPr="009C3325" w:rsidRDefault="00B07CC1">
      <w:pPr>
        <w:rPr>
          <w:u w:val="single"/>
        </w:rPr>
      </w:pPr>
      <w:r>
        <w:rPr>
          <w:noProof/>
          <w:u w:val="single"/>
        </w:rPr>
        <mc:AlternateContent>
          <mc:Choice Requires="wps">
            <w:drawing>
              <wp:anchor distT="0" distB="0" distL="114300" distR="114300" simplePos="0" relativeHeight="251658240" behindDoc="0" locked="0" layoutInCell="1" allowOverlap="1">
                <wp:simplePos x="0" y="0"/>
                <wp:positionH relativeFrom="column">
                  <wp:posOffset>15240</wp:posOffset>
                </wp:positionH>
                <wp:positionV relativeFrom="paragraph">
                  <wp:posOffset>111125</wp:posOffset>
                </wp:positionV>
                <wp:extent cx="5494501" cy="2441575"/>
                <wp:effectExtent l="19050" t="19050" r="30480" b="34925"/>
                <wp:wrapTopAndBottom/>
                <wp:docPr id="1" name="角丸四角形 1"/>
                <wp:cNvGraphicFramePr/>
                <a:graphic xmlns:a="http://schemas.openxmlformats.org/drawingml/2006/main">
                  <a:graphicData uri="http://schemas.microsoft.com/office/word/2010/wordprocessingShape">
                    <wps:wsp>
                      <wps:cNvSpPr/>
                      <wps:spPr>
                        <a:xfrm>
                          <a:off x="0" y="0"/>
                          <a:ext cx="5494501" cy="2441575"/>
                        </a:xfrm>
                        <a:prstGeom prst="roundRect">
                          <a:avLst/>
                        </a:prstGeom>
                        <a:ln w="57150"/>
                      </wps:spPr>
                      <wps:style>
                        <a:lnRef idx="2">
                          <a:schemeClr val="accent3"/>
                        </a:lnRef>
                        <a:fillRef idx="1">
                          <a:schemeClr val="lt1"/>
                        </a:fillRef>
                        <a:effectRef idx="0">
                          <a:schemeClr val="accent3"/>
                        </a:effectRef>
                        <a:fontRef idx="minor">
                          <a:schemeClr val="dk1"/>
                        </a:fontRef>
                      </wps:style>
                      <wps:txbx>
                        <w:txbxContent>
                          <w:p w:rsidR="00B07CC1" w:rsidRPr="00B9103D" w:rsidRDefault="00B9103D" w:rsidP="00B07CC1">
                            <w:pPr>
                              <w:jc w:val="left"/>
                              <w:rPr>
                                <w:rFonts w:ascii="ＭＳ ゴシック" w:eastAsia="ＭＳ ゴシック" w:hAnsi="ＭＳ ゴシック"/>
                                <w:b/>
                                <w:sz w:val="24"/>
                              </w:rPr>
                            </w:pPr>
                            <w:r w:rsidRPr="00B9103D">
                              <w:rPr>
                                <w:rFonts w:ascii="ＭＳ ゴシック" w:eastAsia="ＭＳ ゴシック" w:hAnsi="ＭＳ ゴシック" w:hint="eastAsia"/>
                                <w:b/>
                                <w:sz w:val="24"/>
                              </w:rPr>
                              <w:t>コメント欄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id="角丸四角形 1" o:spid="_x0000_s1026" style="position:absolute;left:0;text-align:left;margin-left:1.2pt;margin-top:8.75pt;width:432.65pt;height:192.25pt;z-index:2516582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" fillcolor="white [3201]" strokecolor="#a5a5a5 [3206]" strokeweight="4.5pt">
                <v:stroke joinstyle="miter"/>
                <v:textbox>
                  <w:txbxContent>
                    <w:p w:rsidR="00B07CC1" w:rsidRPr="00B9103D" w:rsidRDefault="00B9103D" w:rsidP="00B07CC1">
                      <w:pPr>
                        <w:jc w:val="left"/>
                        <w:rPr>
                          <w:rFonts w:ascii="ＭＳ ゴシック" w:eastAsia="ＭＳ ゴシック" w:hAnsi="ＭＳ ゴシック"/>
                          <w:b/>
                          <w:sz w:val="24"/>
                        </w:rPr>
                      </w:pPr>
                      <w:r w:rsidRPr="00B9103D">
                        <w:rPr>
                          <w:rFonts w:ascii="ＭＳ ゴシック" w:eastAsia="ＭＳ ゴシック" w:hAnsi="ＭＳ ゴシック" w:hint="eastAsia"/>
                          <w:b/>
                          <w:sz w:val="24"/>
                        </w:rPr>
                        <w:t>コメント欄</w:t>
                      </w:r>
                    </w:p>
                  </w:txbxContent>
                </v:textbox>
                <w10:wrap type="topAndBottom"/>
              </v:roundrect>
            </w:pict>
          </mc:Fallback>
        </mc:AlternateContent>
      </w:r>
    </w:p>
    <w:sectPr w:rsidR="004E278B" w:rsidRPr="009C3325">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18A" w:rsidRDefault="008B218A" w:rsidP="008B218A">
      <w:r>
        <w:separator/>
      </w:r>
    </w:p>
  </w:endnote>
  <w:endnote w:type="continuationSeparator" w:id="0">
    <w:p w:rsidR="008B218A" w:rsidRDefault="008B218A" w:rsidP="008B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18A" w:rsidRDefault="008B218A" w:rsidP="008B218A">
      <w:r>
        <w:separator/>
      </w:r>
    </w:p>
  </w:footnote>
  <w:footnote w:type="continuationSeparator" w:id="0">
    <w:p w:rsidR="008B218A" w:rsidRDefault="008B218A" w:rsidP="008B2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18A" w:rsidRPr="008B218A" w:rsidRDefault="008B218A" w:rsidP="008B218A">
    <w:pPr>
      <w:pStyle w:val="a4"/>
      <w:jc w:val="right"/>
      <w:rPr>
        <w:b/>
      </w:rPr>
    </w:pPr>
    <w:r w:rsidRPr="008B218A">
      <w:rPr>
        <w:rFonts w:hint="eastAsia"/>
        <w:b/>
      </w:rPr>
      <w:t>令和２年度神奈川県障害者相談支援従事者現任研修（横浜市）</w:t>
    </w:r>
  </w:p>
  <w:p w:rsidR="008B218A" w:rsidRPr="008B218A" w:rsidRDefault="005B261F" w:rsidP="008B218A">
    <w:pPr>
      <w:pStyle w:val="a4"/>
      <w:jc w:val="right"/>
      <w:rPr>
        <w:b/>
      </w:rPr>
    </w:pPr>
    <w:r>
      <w:rPr>
        <w:rFonts w:hint="eastAsia"/>
        <w:b/>
      </w:rPr>
      <w:t>４日目課題様式</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78B"/>
    <w:rsid w:val="00191F02"/>
    <w:rsid w:val="001D22B5"/>
    <w:rsid w:val="002C03AF"/>
    <w:rsid w:val="004E278B"/>
    <w:rsid w:val="005B261F"/>
    <w:rsid w:val="006F0031"/>
    <w:rsid w:val="008B218A"/>
    <w:rsid w:val="008D0F39"/>
    <w:rsid w:val="009C3325"/>
    <w:rsid w:val="00B07CC1"/>
    <w:rsid w:val="00B910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49B840A"/>
  <w15:chartTrackingRefBased/>
  <w15:docId w15:val="{0F8D42F3-2260-4BF0-B555-162150E2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2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B218A"/>
    <w:pPr>
      <w:tabs>
        <w:tab w:val="center" w:pos="4252"/>
        <w:tab w:val="right" w:pos="8504"/>
      </w:tabs>
      <w:snapToGrid w:val="0"/>
    </w:pPr>
  </w:style>
  <w:style w:type="character" w:customStyle="1" w:styleId="a5">
    <w:name w:val="ヘッダー (文字)"/>
    <w:basedOn w:val="a0"/>
    <w:link w:val="a4"/>
    <w:uiPriority w:val="99"/>
    <w:rsid w:val="008B218A"/>
  </w:style>
  <w:style w:type="paragraph" w:styleId="a6">
    <w:name w:val="footer"/>
    <w:basedOn w:val="a"/>
    <w:link w:val="a7"/>
    <w:uiPriority w:val="99"/>
    <w:unhideWhenUsed/>
    <w:rsid w:val="008B218A"/>
    <w:pPr>
      <w:tabs>
        <w:tab w:val="center" w:pos="4252"/>
        <w:tab w:val="right" w:pos="8504"/>
      </w:tabs>
      <w:snapToGrid w:val="0"/>
    </w:pPr>
  </w:style>
  <w:style w:type="character" w:customStyle="1" w:styleId="a7">
    <w:name w:val="フッター (文字)"/>
    <w:basedOn w:val="a0"/>
    <w:link w:val="a6"/>
    <w:uiPriority w:val="99"/>
    <w:rsid w:val="008B2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4D759-DD7A-468C-B22F-C4C46FD1E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53</Words>
  <Characters>307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柳 絵里</cp:lastModifiedBy>
  <cp:revision>8</cp:revision>
  <dcterms:created xsi:type="dcterms:W3CDTF">2020-12-25T02:54:00Z</dcterms:created>
  <dcterms:modified xsi:type="dcterms:W3CDTF">2021-01-27T06:29:00Z</dcterms:modified>
</cp:coreProperties>
</file>